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C6D16" w14:textId="77777777" w:rsidR="008962C2" w:rsidRPr="008962C2" w:rsidRDefault="0037702D" w:rsidP="008962C2">
      <w:r>
        <w:rPr>
          <w:rFonts w:ascii="Calibri" w:hAnsi="Calibri"/>
          <w:b/>
          <w:noProof/>
          <w:color w:val="E22377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326EC7AC" wp14:editId="5EEEDD89">
            <wp:simplePos x="0" y="0"/>
            <wp:positionH relativeFrom="margin">
              <wp:posOffset>4538980</wp:posOffset>
            </wp:positionH>
            <wp:positionV relativeFrom="paragraph">
              <wp:posOffset>0</wp:posOffset>
            </wp:positionV>
            <wp:extent cx="1294765" cy="1943100"/>
            <wp:effectExtent l="0" t="0" r="63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A_MTB_ECOLE2019_A3_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A91">
        <w:rPr>
          <w:rFonts w:ascii="Calibri" w:hAnsi="Calibri"/>
          <w:b/>
          <w:bCs/>
          <w:noProof/>
          <w:color w:val="E4187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B8A0" wp14:editId="32787C29">
                <wp:simplePos x="0" y="0"/>
                <wp:positionH relativeFrom="margin">
                  <wp:align>right</wp:align>
                </wp:positionH>
                <wp:positionV relativeFrom="paragraph">
                  <wp:posOffset>-636270</wp:posOffset>
                </wp:positionV>
                <wp:extent cx="1981200" cy="5238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2F29" w14:textId="77777777" w:rsidR="00B573E1" w:rsidRPr="00F3015F" w:rsidRDefault="00B573E1" w:rsidP="00706A9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301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Communiqué de presse</w:t>
                            </w:r>
                          </w:p>
                          <w:p w14:paraId="65A40DC3" w14:textId="77777777" w:rsidR="00B573E1" w:rsidRPr="00F3015F" w:rsidRDefault="00B573E1" w:rsidP="00706A9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D56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[Ville]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5BD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4.8pt;margin-top:-50.1pt;width:156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kv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" stroked="f">
                <v:textbox>
                  <w:txbxContent>
                    <w:p w:rsidR="00B573E1" w:rsidRPr="00F3015F" w:rsidRDefault="00B573E1" w:rsidP="00706A9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3015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Communiqué de presse</w:t>
                      </w:r>
                    </w:p>
                    <w:p w:rsidR="00B573E1" w:rsidRPr="00F3015F" w:rsidRDefault="00B573E1" w:rsidP="00706A9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C3D56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[Ville]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le 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2C2">
        <w:br/>
      </w:r>
    </w:p>
    <w:p w14:paraId="05219F71" w14:textId="77777777" w:rsidR="00706A91" w:rsidRDefault="00706A91" w:rsidP="000C22D8">
      <w:pPr>
        <w:jc w:val="center"/>
        <w:rPr>
          <w:rFonts w:ascii="Calibri" w:hAnsi="Calibri"/>
          <w:b/>
          <w:color w:val="E22377"/>
          <w:sz w:val="36"/>
          <w:szCs w:val="36"/>
        </w:rPr>
      </w:pPr>
      <w:r>
        <w:rPr>
          <w:rFonts w:ascii="Calibri" w:hAnsi="Calibri"/>
          <w:b/>
          <w:color w:val="E22377"/>
          <w:sz w:val="36"/>
          <w:szCs w:val="36"/>
        </w:rPr>
        <w:t xml:space="preserve">Mets </w:t>
      </w:r>
      <w:r w:rsidR="00D80A3D">
        <w:rPr>
          <w:rFonts w:ascii="Calibri" w:hAnsi="Calibri"/>
          <w:b/>
          <w:color w:val="E22377"/>
          <w:sz w:val="36"/>
          <w:szCs w:val="36"/>
        </w:rPr>
        <w:t>t</w:t>
      </w:r>
      <w:r>
        <w:rPr>
          <w:rFonts w:ascii="Calibri" w:hAnsi="Calibri"/>
          <w:b/>
          <w:color w:val="E22377"/>
          <w:sz w:val="36"/>
          <w:szCs w:val="36"/>
        </w:rPr>
        <w:t xml:space="preserve">es </w:t>
      </w:r>
      <w:r w:rsidR="00D80A3D">
        <w:rPr>
          <w:rFonts w:ascii="Calibri" w:hAnsi="Calibri"/>
          <w:b/>
          <w:color w:val="E22377"/>
          <w:sz w:val="36"/>
          <w:szCs w:val="36"/>
        </w:rPr>
        <w:t>b</w:t>
      </w:r>
      <w:r>
        <w:rPr>
          <w:rFonts w:ascii="Calibri" w:hAnsi="Calibri"/>
          <w:b/>
          <w:color w:val="E22377"/>
          <w:sz w:val="36"/>
          <w:szCs w:val="36"/>
        </w:rPr>
        <w:t>askets et bats la maladie,</w:t>
      </w:r>
    </w:p>
    <w:p w14:paraId="75EE593C" w14:textId="77777777" w:rsidR="00706A91" w:rsidRDefault="00BF4ED6" w:rsidP="000C22D8">
      <w:pPr>
        <w:jc w:val="center"/>
        <w:rPr>
          <w:rFonts w:ascii="Calibri" w:hAnsi="Calibri"/>
          <w:b/>
          <w:color w:val="E22377"/>
          <w:sz w:val="36"/>
          <w:szCs w:val="36"/>
        </w:rPr>
      </w:pPr>
      <w:proofErr w:type="gramStart"/>
      <w:r>
        <w:rPr>
          <w:rFonts w:ascii="Calibri" w:hAnsi="Calibri"/>
          <w:b/>
          <w:color w:val="E22377"/>
          <w:sz w:val="36"/>
          <w:szCs w:val="36"/>
        </w:rPr>
        <w:t>l</w:t>
      </w:r>
      <w:r w:rsidR="00706A91">
        <w:rPr>
          <w:rFonts w:ascii="Calibri" w:hAnsi="Calibri"/>
          <w:b/>
          <w:color w:val="E22377"/>
          <w:sz w:val="36"/>
          <w:szCs w:val="36"/>
        </w:rPr>
        <w:t>e</w:t>
      </w:r>
      <w:proofErr w:type="gramEnd"/>
      <w:r w:rsidR="00706A91">
        <w:rPr>
          <w:rFonts w:ascii="Calibri" w:hAnsi="Calibri"/>
          <w:b/>
          <w:color w:val="E22377"/>
          <w:sz w:val="36"/>
          <w:szCs w:val="36"/>
        </w:rPr>
        <w:t xml:space="preserve"> temps de l’action</w:t>
      </w:r>
    </w:p>
    <w:p w14:paraId="53E252EC" w14:textId="77777777" w:rsidR="00706A91" w:rsidRPr="00CF1B17" w:rsidRDefault="00706A91" w:rsidP="000C22D8">
      <w:pPr>
        <w:rPr>
          <w:rFonts w:ascii="Calibri" w:hAnsi="Calibri"/>
          <w:b/>
          <w:color w:val="E22377"/>
          <w:sz w:val="16"/>
          <w:szCs w:val="16"/>
        </w:rPr>
      </w:pPr>
    </w:p>
    <w:p w14:paraId="2C9418F4" w14:textId="77777777" w:rsidR="00706A91" w:rsidRPr="00214173" w:rsidRDefault="00706A91" w:rsidP="00706A91">
      <w:pPr>
        <w:jc w:val="center"/>
        <w:rPr>
          <w:rFonts w:ascii="Calibri" w:hAnsi="Calibri"/>
          <w:b/>
          <w:color w:val="E22377"/>
          <w:sz w:val="32"/>
          <w:szCs w:val="32"/>
        </w:rPr>
      </w:pPr>
      <w:r>
        <w:rPr>
          <w:rFonts w:ascii="Calibri" w:hAnsi="Calibri"/>
          <w:b/>
          <w:color w:val="E22377"/>
          <w:sz w:val="32"/>
          <w:szCs w:val="32"/>
        </w:rPr>
        <w:t>[</w:t>
      </w:r>
      <w:r w:rsidRPr="00706A91">
        <w:rPr>
          <w:rFonts w:ascii="Calibri" w:hAnsi="Calibri"/>
          <w:b/>
          <w:color w:val="E22377"/>
          <w:sz w:val="32"/>
          <w:szCs w:val="32"/>
          <w:highlight w:val="yellow"/>
        </w:rPr>
        <w:t>DATE</w:t>
      </w:r>
      <w:r>
        <w:rPr>
          <w:rFonts w:ascii="Calibri" w:hAnsi="Calibri"/>
          <w:b/>
          <w:color w:val="E22377"/>
          <w:sz w:val="32"/>
          <w:szCs w:val="32"/>
        </w:rPr>
        <w:t>]</w:t>
      </w:r>
      <w:r w:rsidRPr="00214173">
        <w:rPr>
          <w:rFonts w:ascii="Calibri" w:hAnsi="Calibri"/>
          <w:b/>
          <w:color w:val="E22377"/>
          <w:sz w:val="32"/>
          <w:szCs w:val="32"/>
        </w:rPr>
        <w:t xml:space="preserve">, </w:t>
      </w:r>
      <w:r w:rsidR="0099017E">
        <w:rPr>
          <w:rFonts w:ascii="Calibri" w:hAnsi="Calibri"/>
          <w:b/>
          <w:color w:val="E22377"/>
          <w:sz w:val="32"/>
          <w:szCs w:val="32"/>
        </w:rPr>
        <w:t xml:space="preserve">à 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heure</w:t>
      </w:r>
      <w:r>
        <w:rPr>
          <w:rFonts w:ascii="Calibri" w:hAnsi="Calibri"/>
          <w:b/>
          <w:color w:val="E22377"/>
          <w:sz w:val="32"/>
          <w:szCs w:val="32"/>
        </w:rPr>
        <w:t>]</w:t>
      </w:r>
      <w:r w:rsidRPr="00214173">
        <w:rPr>
          <w:rFonts w:ascii="Calibri" w:hAnsi="Calibri"/>
          <w:b/>
          <w:color w:val="E22377"/>
          <w:sz w:val="32"/>
          <w:szCs w:val="32"/>
        </w:rPr>
        <w:t>,</w:t>
      </w:r>
    </w:p>
    <w:p w14:paraId="488E0DB9" w14:textId="77777777" w:rsidR="00706A91" w:rsidRPr="00214173" w:rsidRDefault="00706A91" w:rsidP="00706A91">
      <w:pPr>
        <w:jc w:val="center"/>
        <w:rPr>
          <w:rFonts w:ascii="Calibri" w:hAnsi="Calibri"/>
          <w:b/>
          <w:color w:val="E22377"/>
          <w:sz w:val="32"/>
          <w:szCs w:val="32"/>
        </w:rPr>
      </w:pPr>
      <w:proofErr w:type="gramStart"/>
      <w:r w:rsidRPr="00214173">
        <w:rPr>
          <w:rFonts w:ascii="Calibri" w:hAnsi="Calibri"/>
          <w:b/>
          <w:color w:val="E22377"/>
          <w:sz w:val="32"/>
          <w:szCs w:val="32"/>
        </w:rPr>
        <w:t>à</w:t>
      </w:r>
      <w:proofErr w:type="gramEnd"/>
      <w:r w:rsidRPr="00214173">
        <w:rPr>
          <w:rFonts w:ascii="Calibri" w:hAnsi="Calibri"/>
          <w:b/>
          <w:color w:val="E22377"/>
          <w:sz w:val="32"/>
          <w:szCs w:val="32"/>
        </w:rPr>
        <w:t xml:space="preserve"> 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[nom de l’établissemen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t]</w:t>
      </w:r>
      <w:r w:rsidRPr="00214173">
        <w:rPr>
          <w:rFonts w:ascii="Calibri" w:hAnsi="Calibri"/>
          <w:b/>
          <w:color w:val="E22377"/>
          <w:sz w:val="32"/>
          <w:szCs w:val="32"/>
        </w:rPr>
        <w:t xml:space="preserve"> de 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ville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]</w:t>
      </w:r>
    </w:p>
    <w:p w14:paraId="0CB15E2F" w14:textId="77777777" w:rsidR="00706A91" w:rsidRPr="00CF1B17" w:rsidRDefault="00706A91" w:rsidP="00706A91">
      <w:pPr>
        <w:jc w:val="center"/>
        <w:rPr>
          <w:rFonts w:ascii="Calibri" w:hAnsi="Calibri"/>
          <w:b/>
          <w:bCs/>
          <w:color w:val="E22377"/>
          <w:sz w:val="28"/>
          <w:szCs w:val="28"/>
        </w:rPr>
      </w:pPr>
      <w:r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[Adresse de l’établissement]</w:t>
      </w:r>
    </w:p>
    <w:p w14:paraId="0B76DABD" w14:textId="77777777" w:rsidR="00CC77FC" w:rsidRDefault="00CC77FC" w:rsidP="00706A91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</w:p>
    <w:p w14:paraId="69B237D5" w14:textId="5BD3562D" w:rsidR="00B573E1" w:rsidRDefault="00CC77FC" w:rsidP="00706A91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  <w:r>
        <w:rPr>
          <w:rFonts w:ascii="Calibri" w:hAnsi="Calibri"/>
          <w:b/>
          <w:bCs/>
          <w:color w:val="E22377"/>
          <w:sz w:val="22"/>
          <w:szCs w:val="22"/>
        </w:rPr>
        <w:t>Au cours de la semaine nationale ELA, du 1</w:t>
      </w:r>
      <w:r w:rsidR="00CC5FA9">
        <w:rPr>
          <w:rFonts w:ascii="Calibri" w:hAnsi="Calibri"/>
          <w:b/>
          <w:bCs/>
          <w:color w:val="E22377"/>
          <w:sz w:val="22"/>
          <w:szCs w:val="22"/>
        </w:rPr>
        <w:t>8</w:t>
      </w:r>
      <w:r>
        <w:rPr>
          <w:rFonts w:ascii="Calibri" w:hAnsi="Calibri"/>
          <w:b/>
          <w:bCs/>
          <w:color w:val="E22377"/>
          <w:sz w:val="22"/>
          <w:szCs w:val="22"/>
        </w:rPr>
        <w:t xml:space="preserve"> au </w:t>
      </w:r>
      <w:r w:rsidR="00CC5FA9">
        <w:rPr>
          <w:rFonts w:ascii="Calibri" w:hAnsi="Calibri"/>
          <w:b/>
          <w:bCs/>
          <w:color w:val="E22377"/>
          <w:sz w:val="22"/>
          <w:szCs w:val="22"/>
        </w:rPr>
        <w:t>23</w:t>
      </w:r>
      <w:r>
        <w:rPr>
          <w:rFonts w:ascii="Calibri" w:hAnsi="Calibri"/>
          <w:b/>
          <w:bCs/>
          <w:color w:val="E22377"/>
          <w:sz w:val="22"/>
          <w:szCs w:val="22"/>
        </w:rPr>
        <w:t xml:space="preserve"> octobre 202</w:t>
      </w:r>
      <w:r w:rsidR="00CC5FA9">
        <w:rPr>
          <w:rFonts w:ascii="Calibri" w:hAnsi="Calibri"/>
          <w:b/>
          <w:bCs/>
          <w:color w:val="E22377"/>
          <w:sz w:val="22"/>
          <w:szCs w:val="22"/>
        </w:rPr>
        <w:t>1</w:t>
      </w:r>
      <w:r w:rsidR="0099017E">
        <w:rPr>
          <w:rFonts w:ascii="Calibri" w:hAnsi="Calibri"/>
          <w:b/>
          <w:bCs/>
          <w:color w:val="E22377"/>
          <w:sz w:val="22"/>
          <w:szCs w:val="22"/>
        </w:rPr>
        <w:t xml:space="preserve"> (ou à la date de leur choix)</w:t>
      </w:r>
      <w:r>
        <w:rPr>
          <w:rFonts w:ascii="Calibri" w:hAnsi="Calibri"/>
          <w:b/>
          <w:bCs/>
          <w:color w:val="E22377"/>
          <w:sz w:val="22"/>
          <w:szCs w:val="22"/>
        </w:rPr>
        <w:t xml:space="preserve">, les établissements scolaires </w:t>
      </w:r>
      <w:r w:rsidR="00E23950">
        <w:rPr>
          <w:rFonts w:ascii="Calibri" w:hAnsi="Calibri"/>
          <w:b/>
          <w:bCs/>
          <w:color w:val="E22377"/>
          <w:sz w:val="22"/>
          <w:szCs w:val="22"/>
        </w:rPr>
        <w:t>sont invités à participer à « Mets tes b</w:t>
      </w:r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>askets et bats la maladie », la campagne phare de l’Association Européenne contre les Leucodystrophies (ELA</w:t>
      </w:r>
      <w:r w:rsidR="000D680D">
        <w:rPr>
          <w:rFonts w:ascii="Calibri" w:hAnsi="Calibri"/>
          <w:b/>
          <w:bCs/>
          <w:color w:val="E22377"/>
          <w:sz w:val="22"/>
          <w:szCs w:val="22"/>
        </w:rPr>
        <w:t>*</w:t>
      </w:r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) parrainée par </w:t>
      </w:r>
      <w:proofErr w:type="spellStart"/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>Zinédine</w:t>
      </w:r>
      <w:proofErr w:type="spellEnd"/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 Zidane</w:t>
      </w:r>
      <w:r w:rsidR="00BC0A53">
        <w:rPr>
          <w:rFonts w:ascii="Calibri" w:hAnsi="Calibri"/>
          <w:b/>
          <w:bCs/>
          <w:color w:val="E22377"/>
          <w:sz w:val="22"/>
          <w:szCs w:val="22"/>
        </w:rPr>
        <w:t>.</w:t>
      </w:r>
    </w:p>
    <w:p w14:paraId="7514E8E7" w14:textId="77777777" w:rsidR="006170C5" w:rsidRDefault="00D80A3D" w:rsidP="00E91E60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 élèves de plus de 3</w:t>
      </w:r>
      <w:r w:rsidR="00706A91" w:rsidRPr="00A8171C">
        <w:rPr>
          <w:rFonts w:ascii="Calibri" w:hAnsi="Calibri"/>
          <w:bCs/>
          <w:sz w:val="22"/>
          <w:szCs w:val="22"/>
        </w:rPr>
        <w:t xml:space="preserve"> 000 établissements scolaires, du primaire au secondaire, </w:t>
      </w:r>
      <w:r w:rsidR="00706A91">
        <w:rPr>
          <w:rFonts w:ascii="Calibri" w:hAnsi="Calibri"/>
          <w:bCs/>
          <w:sz w:val="22"/>
          <w:szCs w:val="22"/>
        </w:rPr>
        <w:t xml:space="preserve">prêteront symboliquement </w:t>
      </w:r>
      <w:r w:rsidR="00E91E60">
        <w:rPr>
          <w:rFonts w:ascii="Calibri" w:hAnsi="Calibri"/>
          <w:bCs/>
          <w:sz w:val="22"/>
          <w:szCs w:val="22"/>
        </w:rPr>
        <w:t>leurs jambes aux</w:t>
      </w:r>
      <w:r>
        <w:rPr>
          <w:rFonts w:ascii="Calibri" w:hAnsi="Calibri"/>
          <w:bCs/>
          <w:sz w:val="22"/>
          <w:szCs w:val="22"/>
        </w:rPr>
        <w:t xml:space="preserve"> enfants touché</w:t>
      </w:r>
      <w:r w:rsidR="00C11133">
        <w:rPr>
          <w:rFonts w:ascii="Calibri" w:hAnsi="Calibri"/>
          <w:bCs/>
          <w:sz w:val="22"/>
          <w:szCs w:val="22"/>
        </w:rPr>
        <w:t>s par une</w:t>
      </w:r>
      <w:r>
        <w:rPr>
          <w:rFonts w:ascii="Calibri" w:hAnsi="Calibri"/>
          <w:bCs/>
          <w:sz w:val="22"/>
          <w:szCs w:val="22"/>
        </w:rPr>
        <w:t xml:space="preserve"> leucodystrophie, </w:t>
      </w:r>
      <w:r w:rsidR="006170C5">
        <w:rPr>
          <w:rFonts w:ascii="Calibri" w:hAnsi="Calibri"/>
          <w:bCs/>
          <w:sz w:val="22"/>
          <w:szCs w:val="22"/>
        </w:rPr>
        <w:t>maladie génétique rare</w:t>
      </w:r>
      <w:r w:rsidR="006170C5" w:rsidRPr="00A8171C">
        <w:rPr>
          <w:rFonts w:ascii="Calibri" w:hAnsi="Calibri"/>
          <w:bCs/>
          <w:sz w:val="22"/>
          <w:szCs w:val="22"/>
        </w:rPr>
        <w:t xml:space="preserve"> </w:t>
      </w:r>
      <w:r w:rsidR="006170C5">
        <w:rPr>
          <w:rFonts w:ascii="Calibri" w:hAnsi="Calibri"/>
          <w:bCs/>
          <w:sz w:val="22"/>
          <w:szCs w:val="22"/>
        </w:rPr>
        <w:t>qui détruit</w:t>
      </w:r>
      <w:r w:rsidR="006170C5" w:rsidRPr="00A8171C">
        <w:rPr>
          <w:rFonts w:ascii="Calibri" w:hAnsi="Calibri"/>
          <w:bCs/>
          <w:sz w:val="22"/>
          <w:szCs w:val="22"/>
        </w:rPr>
        <w:t xml:space="preserve"> la myéline (gaine des n</w:t>
      </w:r>
      <w:r w:rsidR="006170C5">
        <w:rPr>
          <w:rFonts w:ascii="Calibri" w:hAnsi="Calibri"/>
          <w:bCs/>
          <w:sz w:val="22"/>
          <w:szCs w:val="22"/>
        </w:rPr>
        <w:t xml:space="preserve">erfs) du système nerveux et atteint les fonctions vitales et qui est extrêmement invalidante. </w:t>
      </w:r>
    </w:p>
    <w:p w14:paraId="3E37CFCB" w14:textId="0A856828" w:rsidR="00E11A7B" w:rsidRDefault="00E11A7B" w:rsidP="00E91E60">
      <w:pPr>
        <w:spacing w:after="240"/>
        <w:jc w:val="both"/>
        <w:rPr>
          <w:rFonts w:asciiTheme="minorHAnsi" w:hAnsiTheme="minorHAnsi"/>
          <w:sz w:val="22"/>
        </w:rPr>
      </w:pPr>
      <w:r w:rsidRPr="00E11A7B">
        <w:rPr>
          <w:rFonts w:asciiTheme="minorHAnsi" w:hAnsiTheme="minorHAnsi"/>
          <w:sz w:val="22"/>
        </w:rPr>
        <w:t>Le plus sou</w:t>
      </w:r>
      <w:r w:rsidR="00CC77FC">
        <w:rPr>
          <w:rFonts w:asciiTheme="minorHAnsi" w:hAnsiTheme="minorHAnsi"/>
          <w:sz w:val="22"/>
        </w:rPr>
        <w:t>vent, il s’agit d’une cou</w:t>
      </w:r>
      <w:r w:rsidR="00C07E9D">
        <w:rPr>
          <w:rFonts w:asciiTheme="minorHAnsi" w:hAnsiTheme="minorHAnsi"/>
          <w:sz w:val="22"/>
        </w:rPr>
        <w:t>rse solidaire</w:t>
      </w:r>
      <w:r w:rsidR="00CC5FA9">
        <w:rPr>
          <w:rFonts w:asciiTheme="minorHAnsi" w:hAnsiTheme="minorHAnsi"/>
          <w:sz w:val="22"/>
        </w:rPr>
        <w:t>. C</w:t>
      </w:r>
      <w:r w:rsidR="00C07E9D">
        <w:rPr>
          <w:rFonts w:asciiTheme="minorHAnsi" w:hAnsiTheme="minorHAnsi"/>
          <w:sz w:val="22"/>
        </w:rPr>
        <w:t>ependant</w:t>
      </w:r>
      <w:r w:rsidR="00CC5FA9">
        <w:rPr>
          <w:rFonts w:asciiTheme="minorHAnsi" w:hAnsiTheme="minorHAnsi"/>
          <w:sz w:val="22"/>
        </w:rPr>
        <w:t>,</w:t>
      </w:r>
      <w:r w:rsidR="0099017E">
        <w:rPr>
          <w:rFonts w:asciiTheme="minorHAnsi" w:hAnsiTheme="minorHAnsi"/>
          <w:sz w:val="22"/>
        </w:rPr>
        <w:t xml:space="preserve"> </w:t>
      </w:r>
      <w:r w:rsidR="00D80A3D">
        <w:rPr>
          <w:rFonts w:asciiTheme="minorHAnsi" w:hAnsiTheme="minorHAnsi"/>
          <w:sz w:val="22"/>
        </w:rPr>
        <w:t>« Mets tes b</w:t>
      </w:r>
      <w:r w:rsidRPr="00E11A7B">
        <w:rPr>
          <w:rFonts w:asciiTheme="minorHAnsi" w:hAnsiTheme="minorHAnsi"/>
          <w:sz w:val="22"/>
        </w:rPr>
        <w:t>askets et bats la maladie » peut être symbolisé par n’importe quel autre événement sportif ou culturel (tournois de sport</w:t>
      </w:r>
      <w:r w:rsidR="00D80A3D">
        <w:rPr>
          <w:rFonts w:asciiTheme="minorHAnsi" w:hAnsiTheme="minorHAnsi"/>
          <w:sz w:val="22"/>
        </w:rPr>
        <w:t>s</w:t>
      </w:r>
      <w:r w:rsidRPr="00E11A7B">
        <w:rPr>
          <w:rFonts w:asciiTheme="minorHAnsi" w:hAnsiTheme="minorHAnsi"/>
          <w:sz w:val="22"/>
        </w:rPr>
        <w:t xml:space="preserve"> co</w:t>
      </w:r>
      <w:r w:rsidR="00D80A3D">
        <w:rPr>
          <w:rFonts w:asciiTheme="minorHAnsi" w:hAnsiTheme="minorHAnsi"/>
          <w:sz w:val="22"/>
        </w:rPr>
        <w:t>llectifs ou individuels, théâtre</w:t>
      </w:r>
      <w:r w:rsidRPr="00E11A7B">
        <w:rPr>
          <w:rFonts w:asciiTheme="minorHAnsi" w:hAnsiTheme="minorHAnsi"/>
          <w:sz w:val="22"/>
        </w:rPr>
        <w:t>, expositions…).</w:t>
      </w:r>
    </w:p>
    <w:p w14:paraId="7E2B6B8B" w14:textId="77777777" w:rsidR="00706A91" w:rsidRPr="00A8171C" w:rsidRDefault="00706A91" w:rsidP="00706A91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A8171C">
        <w:rPr>
          <w:rFonts w:ascii="Calibri" w:hAnsi="Calibri"/>
          <w:bCs/>
          <w:sz w:val="22"/>
          <w:szCs w:val="22"/>
        </w:rPr>
        <w:t>Parce qu’il est essentiel</w:t>
      </w:r>
      <w:r w:rsidR="00C11133">
        <w:rPr>
          <w:rFonts w:ascii="Calibri" w:hAnsi="Calibri"/>
          <w:bCs/>
          <w:sz w:val="22"/>
          <w:szCs w:val="22"/>
        </w:rPr>
        <w:t xml:space="preserve"> pour les personnes touchées par une</w:t>
      </w:r>
      <w:r w:rsidRPr="00A8171C">
        <w:rPr>
          <w:rFonts w:ascii="Calibri" w:hAnsi="Calibri"/>
          <w:bCs/>
          <w:sz w:val="22"/>
          <w:szCs w:val="22"/>
        </w:rPr>
        <w:t xml:space="preserve"> leucodystrophie et leurs familles de créer un véritable élan de solidarité, </w:t>
      </w:r>
      <w:r>
        <w:rPr>
          <w:rFonts w:ascii="Calibri" w:hAnsi="Calibri"/>
          <w:bCs/>
          <w:sz w:val="22"/>
          <w:szCs w:val="22"/>
        </w:rPr>
        <w:t>ELA espère inciter le plus grand nombre à</w:t>
      </w:r>
      <w:r w:rsidRPr="00A8171C">
        <w:rPr>
          <w:rFonts w:ascii="Calibri" w:hAnsi="Calibri"/>
          <w:bCs/>
          <w:sz w:val="22"/>
          <w:szCs w:val="22"/>
        </w:rPr>
        <w:t xml:space="preserve"> rejoindre le combat</w:t>
      </w:r>
      <w:r>
        <w:rPr>
          <w:rFonts w:ascii="Calibri" w:hAnsi="Calibri"/>
          <w:bCs/>
          <w:sz w:val="22"/>
          <w:szCs w:val="22"/>
        </w:rPr>
        <w:t>. Leur participation</w:t>
      </w:r>
      <w:r w:rsidRPr="00A8171C">
        <w:rPr>
          <w:rFonts w:ascii="Calibri" w:hAnsi="Calibri"/>
          <w:bCs/>
          <w:sz w:val="22"/>
          <w:szCs w:val="22"/>
        </w:rPr>
        <w:t xml:space="preserve"> permet</w:t>
      </w:r>
      <w:r>
        <w:rPr>
          <w:rFonts w:ascii="Calibri" w:hAnsi="Calibri"/>
          <w:bCs/>
          <w:sz w:val="22"/>
          <w:szCs w:val="22"/>
        </w:rPr>
        <w:t xml:space="preserve"> chaque année </w:t>
      </w:r>
      <w:r w:rsidRPr="00A8171C">
        <w:rPr>
          <w:rFonts w:ascii="Calibri" w:hAnsi="Calibri"/>
          <w:bCs/>
          <w:sz w:val="22"/>
          <w:szCs w:val="22"/>
        </w:rPr>
        <w:t>aux élèves et à leurs enseignants d’échanger sur les valeurs de respect et de solidarité, et de collecter des fonds pour financer la recherche médicale ainsi que l’accompagnement des familles concernées.</w:t>
      </w:r>
      <w:r w:rsidR="00E11A7B">
        <w:rPr>
          <w:rFonts w:ascii="Calibri" w:hAnsi="Calibri"/>
          <w:bCs/>
          <w:sz w:val="22"/>
          <w:szCs w:val="22"/>
        </w:rPr>
        <w:t xml:space="preserve"> </w:t>
      </w:r>
    </w:p>
    <w:p w14:paraId="62C9BAAA" w14:textId="77777777" w:rsidR="000C22D8" w:rsidRPr="002C3D56" w:rsidRDefault="000C22D8" w:rsidP="000C22D8">
      <w:pPr>
        <w:spacing w:after="240"/>
        <w:jc w:val="both"/>
        <w:rPr>
          <w:rFonts w:ascii="Calibri" w:hAnsi="Calibri"/>
          <w:b/>
          <w:bCs/>
          <w:color w:val="E41871"/>
          <w:sz w:val="22"/>
          <w:szCs w:val="22"/>
        </w:rPr>
      </w:pPr>
      <w:r>
        <w:rPr>
          <w:rFonts w:ascii="Calibri" w:hAnsi="Calibri"/>
          <w:b/>
          <w:bCs/>
          <w:color w:val="E41871"/>
          <w:sz w:val="22"/>
          <w:szCs w:val="22"/>
        </w:rPr>
        <w:t xml:space="preserve">RAPPEL </w:t>
      </w:r>
      <w:r>
        <w:rPr>
          <w:rFonts w:ascii="Calibri" w:hAnsi="Calibri"/>
          <w:b/>
          <w:bCs/>
          <w:color w:val="E41871"/>
          <w:sz w:val="22"/>
          <w:szCs w:val="22"/>
        </w:rPr>
        <w:br/>
      </w:r>
      <w:r w:rsidRPr="002C3D56">
        <w:rPr>
          <w:rFonts w:ascii="Calibri" w:hAnsi="Calibri"/>
          <w:b/>
          <w:bCs/>
          <w:color w:val="E41871"/>
          <w:sz w:val="22"/>
          <w:szCs w:val="22"/>
        </w:rPr>
        <w:t>Une campagne en trois temps</w:t>
      </w:r>
      <w:r>
        <w:rPr>
          <w:rFonts w:ascii="Calibri" w:hAnsi="Calibri"/>
          <w:b/>
          <w:bCs/>
          <w:color w:val="E41871"/>
          <w:sz w:val="22"/>
          <w:szCs w:val="22"/>
        </w:rPr>
        <w:t> :</w:t>
      </w:r>
    </w:p>
    <w:p w14:paraId="700AFFAB" w14:textId="22918F81" w:rsidR="00B7382C" w:rsidRPr="002C3D56" w:rsidRDefault="00B7382C" w:rsidP="00B7382C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2C3D56">
        <w:rPr>
          <w:rFonts w:asciiTheme="minorHAnsi" w:hAnsiTheme="minorHAnsi"/>
          <w:b/>
          <w:sz w:val="22"/>
          <w:szCs w:val="22"/>
        </w:rPr>
        <w:t>1</w:t>
      </w:r>
      <w:r w:rsidR="00CC5FA9">
        <w:rPr>
          <w:rFonts w:asciiTheme="minorHAnsi" w:hAnsiTheme="minorHAnsi"/>
          <w:b/>
          <w:sz w:val="22"/>
          <w:szCs w:val="22"/>
        </w:rPr>
        <w:t>8</w:t>
      </w:r>
      <w:r w:rsidRPr="002C3D56">
        <w:rPr>
          <w:rFonts w:asciiTheme="minorHAnsi" w:hAnsiTheme="minorHAnsi"/>
          <w:b/>
          <w:sz w:val="22"/>
          <w:szCs w:val="22"/>
        </w:rPr>
        <w:t> octobre</w:t>
      </w:r>
      <w:r w:rsidR="00B05B85">
        <w:rPr>
          <w:rFonts w:asciiTheme="minorHAnsi" w:hAnsiTheme="minorHAnsi"/>
          <w:b/>
          <w:sz w:val="22"/>
          <w:szCs w:val="22"/>
        </w:rPr>
        <w:t xml:space="preserve"> 202</w:t>
      </w:r>
      <w:r w:rsidR="00CC5FA9">
        <w:rPr>
          <w:rFonts w:asciiTheme="minorHAnsi" w:hAnsiTheme="minorHAnsi"/>
          <w:b/>
          <w:sz w:val="22"/>
          <w:szCs w:val="22"/>
        </w:rPr>
        <w:t>1</w:t>
      </w:r>
      <w:r w:rsidRPr="002C3D56">
        <w:rPr>
          <w:rFonts w:asciiTheme="minorHAnsi" w:hAnsiTheme="minorHAnsi"/>
          <w:b/>
          <w:sz w:val="22"/>
          <w:szCs w:val="22"/>
        </w:rPr>
        <w:t xml:space="preserve"> : </w:t>
      </w:r>
      <w:r w:rsidRPr="002C3D56">
        <w:rPr>
          <w:rFonts w:asciiTheme="minorHAnsi" w:hAnsiTheme="minorHAnsi"/>
          <w:sz w:val="22"/>
          <w:szCs w:val="22"/>
        </w:rPr>
        <w:t>le temps de la</w:t>
      </w:r>
      <w:r>
        <w:rPr>
          <w:rFonts w:asciiTheme="minorHAnsi" w:hAnsiTheme="minorHAnsi"/>
          <w:sz w:val="22"/>
          <w:szCs w:val="22"/>
        </w:rPr>
        <w:t xml:space="preserve"> réflexion avec la Dictée d’ELA </w:t>
      </w:r>
    </w:p>
    <w:p w14:paraId="70FF433F" w14:textId="6D215054" w:rsidR="00B7382C" w:rsidRPr="002C3D56" w:rsidRDefault="00B7382C" w:rsidP="00B7382C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2C3D56">
        <w:rPr>
          <w:rFonts w:asciiTheme="minorHAnsi" w:hAnsiTheme="minorHAnsi"/>
          <w:b/>
          <w:sz w:val="22"/>
          <w:szCs w:val="22"/>
        </w:rPr>
        <w:t>Du 1</w:t>
      </w:r>
      <w:r w:rsidR="00CC5FA9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 xml:space="preserve"> au </w:t>
      </w:r>
      <w:r w:rsidR="00CC5FA9">
        <w:rPr>
          <w:rFonts w:asciiTheme="minorHAnsi" w:hAnsiTheme="minorHAnsi"/>
          <w:b/>
          <w:sz w:val="22"/>
          <w:szCs w:val="22"/>
        </w:rPr>
        <w:t>23</w:t>
      </w:r>
      <w:r w:rsidRPr="002C3D56">
        <w:rPr>
          <w:rFonts w:asciiTheme="minorHAnsi" w:hAnsiTheme="minorHAnsi"/>
          <w:b/>
          <w:sz w:val="22"/>
          <w:szCs w:val="22"/>
        </w:rPr>
        <w:t> octobre</w:t>
      </w:r>
      <w:r w:rsidR="00B05B85">
        <w:rPr>
          <w:rFonts w:asciiTheme="minorHAnsi" w:hAnsiTheme="minorHAnsi"/>
          <w:b/>
          <w:sz w:val="22"/>
          <w:szCs w:val="22"/>
        </w:rPr>
        <w:t xml:space="preserve"> 202</w:t>
      </w:r>
      <w:r w:rsidR="00CC5FA9">
        <w:rPr>
          <w:rFonts w:asciiTheme="minorHAnsi" w:hAnsiTheme="minorHAnsi"/>
          <w:b/>
          <w:sz w:val="22"/>
          <w:szCs w:val="22"/>
        </w:rPr>
        <w:t>1</w:t>
      </w:r>
      <w:r w:rsidRPr="002C3D56">
        <w:rPr>
          <w:rFonts w:asciiTheme="minorHAnsi" w:hAnsiTheme="minorHAnsi"/>
          <w:b/>
          <w:sz w:val="22"/>
          <w:szCs w:val="22"/>
        </w:rPr>
        <w:t xml:space="preserve"> (ou à une </w:t>
      </w:r>
      <w:proofErr w:type="gramStart"/>
      <w:r w:rsidRPr="002C3D56">
        <w:rPr>
          <w:rFonts w:asciiTheme="minorHAnsi" w:hAnsiTheme="minorHAnsi"/>
          <w:b/>
          <w:sz w:val="22"/>
          <w:szCs w:val="22"/>
        </w:rPr>
        <w:t>tout</w:t>
      </w:r>
      <w:r>
        <w:rPr>
          <w:rFonts w:asciiTheme="minorHAnsi" w:hAnsiTheme="minorHAnsi"/>
          <w:b/>
          <w:sz w:val="22"/>
          <w:szCs w:val="22"/>
        </w:rPr>
        <w:t>e</w:t>
      </w:r>
      <w:proofErr w:type="gramEnd"/>
      <w:r w:rsidRPr="002C3D56">
        <w:rPr>
          <w:rFonts w:asciiTheme="minorHAnsi" w:hAnsiTheme="minorHAnsi"/>
          <w:b/>
          <w:sz w:val="22"/>
          <w:szCs w:val="22"/>
        </w:rPr>
        <w:t xml:space="preserve"> autre date dans l’année scolaire) :</w:t>
      </w:r>
      <w:r w:rsidRPr="002C3D56">
        <w:rPr>
          <w:rFonts w:asciiTheme="minorHAnsi" w:hAnsiTheme="minorHAnsi"/>
          <w:sz w:val="22"/>
          <w:szCs w:val="22"/>
        </w:rPr>
        <w:t xml:space="preserve"> le temps de l’action avec un événement sportif (cross</w:t>
      </w:r>
      <w:r>
        <w:rPr>
          <w:rFonts w:asciiTheme="minorHAnsi" w:hAnsiTheme="minorHAnsi"/>
          <w:sz w:val="22"/>
          <w:szCs w:val="22"/>
        </w:rPr>
        <w:t>, tournois de sports collectifs</w:t>
      </w:r>
      <w:r w:rsidRPr="002C3D56">
        <w:rPr>
          <w:rFonts w:asciiTheme="minorHAnsi" w:hAnsiTheme="minorHAnsi"/>
          <w:sz w:val="22"/>
          <w:szCs w:val="22"/>
        </w:rPr>
        <w:t>…)</w:t>
      </w:r>
    </w:p>
    <w:p w14:paraId="0BC3B91B" w14:textId="3399F914" w:rsidR="00706A91" w:rsidRPr="00B573E1" w:rsidRDefault="00B7382C" w:rsidP="00B573E1">
      <w:pPr>
        <w:pStyle w:val="Paragraphedeliste"/>
        <w:numPr>
          <w:ilvl w:val="0"/>
          <w:numId w:val="1"/>
        </w:numPr>
        <w:spacing w:after="240"/>
        <w:jc w:val="both"/>
        <w:rPr>
          <w:rFonts w:asciiTheme="minorHAnsi" w:hAnsiTheme="minorHAnsi"/>
          <w:sz w:val="22"/>
          <w:szCs w:val="22"/>
        </w:rPr>
      </w:pPr>
      <w:r w:rsidRPr="002C3D56">
        <w:rPr>
          <w:rFonts w:asciiTheme="minorHAnsi" w:hAnsiTheme="minorHAnsi"/>
          <w:b/>
          <w:sz w:val="22"/>
          <w:szCs w:val="22"/>
        </w:rPr>
        <w:t>Juin 20</w:t>
      </w:r>
      <w:r w:rsidR="00B05B85">
        <w:rPr>
          <w:rFonts w:asciiTheme="minorHAnsi" w:hAnsiTheme="minorHAnsi"/>
          <w:b/>
          <w:sz w:val="22"/>
          <w:szCs w:val="22"/>
        </w:rPr>
        <w:t>2</w:t>
      </w:r>
      <w:r w:rsidR="00CC5FA9">
        <w:rPr>
          <w:rFonts w:asciiTheme="minorHAnsi" w:hAnsiTheme="minorHAnsi"/>
          <w:b/>
          <w:sz w:val="22"/>
          <w:szCs w:val="22"/>
        </w:rPr>
        <w:t>2</w:t>
      </w:r>
      <w:r w:rsidRPr="002C3D56">
        <w:rPr>
          <w:rFonts w:asciiTheme="minorHAnsi" w:hAnsiTheme="minorHAnsi"/>
          <w:b/>
          <w:sz w:val="22"/>
          <w:szCs w:val="22"/>
        </w:rPr>
        <w:t> :</w:t>
      </w:r>
      <w:r w:rsidRPr="002C3D56">
        <w:rPr>
          <w:rFonts w:asciiTheme="minorHAnsi" w:hAnsiTheme="minorHAnsi"/>
          <w:sz w:val="22"/>
          <w:szCs w:val="22"/>
        </w:rPr>
        <w:t xml:space="preserve"> le temps de la récompense avec l</w:t>
      </w:r>
      <w:r w:rsidR="00B573E1">
        <w:rPr>
          <w:rFonts w:asciiTheme="minorHAnsi" w:hAnsiTheme="minorHAnsi"/>
          <w:sz w:val="22"/>
          <w:szCs w:val="22"/>
        </w:rPr>
        <w:t>a cérémonie du Prix Ambassadeur</w:t>
      </w:r>
    </w:p>
    <w:p w14:paraId="6EA105F7" w14:textId="77777777" w:rsidR="00706A91" w:rsidRDefault="005A1B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006E9" wp14:editId="5A560690">
                <wp:simplePos x="0" y="0"/>
                <wp:positionH relativeFrom="margin">
                  <wp:align>center</wp:align>
                </wp:positionH>
                <wp:positionV relativeFrom="paragraph">
                  <wp:posOffset>1965325</wp:posOffset>
                </wp:positionV>
                <wp:extent cx="3552825" cy="768096"/>
                <wp:effectExtent l="0" t="0" r="2857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E5947" w14:textId="77777777" w:rsidR="00B573E1" w:rsidRPr="00DB4C05" w:rsidRDefault="00B573E1" w:rsidP="000C22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3F63D987" w14:textId="77777777" w:rsidR="00B573E1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749CD69F" w14:textId="77777777" w:rsidR="00B573E1" w:rsidRPr="00A40378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FE29603" w14:textId="77777777" w:rsidR="00B573E1" w:rsidRPr="0066700F" w:rsidRDefault="00B573E1" w:rsidP="000C22D8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s de l’organisateur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2A1BB7E" w14:textId="77777777" w:rsidR="00B573E1" w:rsidRPr="0066700F" w:rsidRDefault="00B573E1" w:rsidP="000C2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70F9B" id="Rectangle 6" o:spid="_x0000_s1027" style="position:absolute;margin-left:0;margin-top:154.75pt;width:279.75pt;height:60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" strokecolor="#e41871" strokeweight="1pt">
                <v:stroke dashstyle="dash"/>
                <v:shadow color="#868686"/>
                <v:textbox>
                  <w:txbxContent>
                    <w:p w:rsidR="00B573E1" w:rsidRPr="00DB4C05" w:rsidRDefault="00B573E1" w:rsidP="000C22D8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:rsidR="00B573E1" w:rsidRDefault="00B573E1" w:rsidP="000C22D8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:rsidR="00B573E1" w:rsidRPr="00A40378" w:rsidRDefault="00B573E1" w:rsidP="000C22D8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:rsidR="00B573E1" w:rsidRPr="0066700F" w:rsidRDefault="00B573E1" w:rsidP="000C22D8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s de l’organisateur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:rsidR="00B573E1" w:rsidRPr="0066700F" w:rsidRDefault="00B573E1" w:rsidP="000C22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AE10" wp14:editId="7F9056ED">
                <wp:simplePos x="0" y="0"/>
                <wp:positionH relativeFrom="margin">
                  <wp:align>left</wp:align>
                </wp:positionH>
                <wp:positionV relativeFrom="paragraph">
                  <wp:posOffset>98425</wp:posOffset>
                </wp:positionV>
                <wp:extent cx="5793105" cy="1666876"/>
                <wp:effectExtent l="0" t="0" r="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105" cy="16668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76244" w14:textId="3FAA7CE0" w:rsidR="00B573E1" w:rsidRPr="00705945" w:rsidRDefault="00B573E1" w:rsidP="000C22D8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759DD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*</w:t>
                            </w:r>
                            <w:r w:rsidRPr="0070594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A propos d’ELA : 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1992, l’Association Européenne contre les Leucodystr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ophies (ELA), parrainée depuis 2</w:t>
                            </w:r>
                            <w:r w:rsidR="00CC5FA9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1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ans par </w:t>
                            </w:r>
                            <w:proofErr w:type="spell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Zinédine</w:t>
                            </w:r>
                            <w:proofErr w:type="spell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ts de ces pathologies qui entraî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nent progressivement la perte des fonctions vitales : la vue, l'ouïe, la mémoire, la locomotion… L’Association, reconnue d’utilité publique depuis 1996, a 4 missions principales :</w:t>
                            </w:r>
                          </w:p>
                          <w:p w14:paraId="3CA1987B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Financer la recherche médicale</w:t>
                            </w:r>
                          </w:p>
                          <w:p w14:paraId="1E636EFE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Informer et accompagner les familles concernées</w:t>
                            </w:r>
                          </w:p>
                          <w:p w14:paraId="67A5C49D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Sensibiliser l’opinion publique</w:t>
                            </w:r>
                          </w:p>
                          <w:p w14:paraId="5D7499AB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Développer son action </w:t>
                            </w:r>
                            <w:proofErr w:type="gram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plan international</w:t>
                            </w:r>
                          </w:p>
                          <w:p w14:paraId="5D381EC5" w14:textId="77777777" w:rsidR="00B573E1" w:rsidRPr="00582D73" w:rsidRDefault="00540674" w:rsidP="000C22D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DF156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3E1" w:rsidRPr="00705945">
                                <w:rPr>
                                  <w:rStyle w:val="Lienhypertexte"/>
                                  <w:rFonts w:ascii="Calibri" w:hAnsi="Calibri"/>
                                  <w:bCs/>
                                  <w:color w:val="DF156E"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4D0149C0" w14:textId="77777777" w:rsidR="00B573E1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457730F4" w14:textId="77777777" w:rsidR="00B573E1" w:rsidRPr="00484F51" w:rsidRDefault="00B573E1" w:rsidP="000C22D8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6AE10" id="AutoShape 2" o:spid="_x0000_s1028" style="position:absolute;margin-left:0;margin-top:7.75pt;width:456.15pt;height:131.25pt;rotation:18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" fillcolor="#f2f2f2" stroked="f">
                <v:textbox>
                  <w:txbxContent>
                    <w:p w14:paraId="1A976244" w14:textId="3FAA7CE0" w:rsidR="00B573E1" w:rsidRPr="00705945" w:rsidRDefault="00B573E1" w:rsidP="000C22D8">
                      <w:p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E759DD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*</w:t>
                      </w:r>
                      <w:r w:rsidRPr="0070594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 A propos d’ELA : 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Fondée en 1992, l’Association Européenne contre les Leucodystr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ophies (ELA), parrainée depuis 2</w:t>
                      </w:r>
                      <w:r w:rsidR="00CC5FA9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1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ans par </w:t>
                      </w:r>
                      <w:proofErr w:type="spell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Zinédine</w:t>
                      </w:r>
                      <w:proofErr w:type="spell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ts de ces pathologies qui entraî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nent progressivement la perte des fonctions vitales : la vue, l'ouïe, la mémoire, la locomotion… L’Association, reconnue d’utilité publique depuis 1996, a 4 missions principales :</w:t>
                      </w:r>
                    </w:p>
                    <w:p w14:paraId="3CA1987B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Financer la recherche médicale</w:t>
                      </w:r>
                    </w:p>
                    <w:p w14:paraId="1E636EFE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Informer et accompagner les familles concernées</w:t>
                      </w:r>
                    </w:p>
                    <w:p w14:paraId="67A5C49D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Sensibiliser l’opinion publique</w:t>
                      </w:r>
                    </w:p>
                    <w:p w14:paraId="5D7499AB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Développer son action </w:t>
                      </w:r>
                      <w:proofErr w:type="gram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plan international</w:t>
                      </w:r>
                    </w:p>
                    <w:p w14:paraId="5D381EC5" w14:textId="77777777" w:rsidR="00B573E1" w:rsidRPr="00582D73" w:rsidRDefault="00540674" w:rsidP="000C22D8">
                      <w:pPr>
                        <w:jc w:val="center"/>
                        <w:rPr>
                          <w:rFonts w:ascii="Calibri" w:hAnsi="Calibri"/>
                          <w:bCs/>
                          <w:color w:val="DF156E"/>
                          <w:sz w:val="18"/>
                          <w:szCs w:val="18"/>
                        </w:rPr>
                      </w:pPr>
                      <w:hyperlink r:id="rId9" w:history="1">
                        <w:r w:rsidR="00B573E1" w:rsidRPr="00705945">
                          <w:rPr>
                            <w:rStyle w:val="Lienhypertexte"/>
                            <w:rFonts w:ascii="Calibri" w:hAnsi="Calibri"/>
                            <w:bCs/>
                            <w:color w:val="DF156E"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14:paraId="4D0149C0" w14:textId="77777777" w:rsidR="00B573E1" w:rsidRDefault="00B573E1" w:rsidP="000C22D8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14:paraId="457730F4" w14:textId="77777777" w:rsidR="00B573E1" w:rsidRPr="00484F51" w:rsidRDefault="00B573E1" w:rsidP="000C22D8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A91"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3CE5D" wp14:editId="12F0A0D3">
                <wp:simplePos x="0" y="0"/>
                <wp:positionH relativeFrom="margin">
                  <wp:align>left</wp:align>
                </wp:positionH>
                <wp:positionV relativeFrom="paragraph">
                  <wp:posOffset>6209665</wp:posOffset>
                </wp:positionV>
                <wp:extent cx="5793638" cy="10096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638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F0265" w14:textId="77777777" w:rsidR="00B573E1" w:rsidRDefault="00B573E1" w:rsidP="00706A9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DB4C0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propos d’</w:t>
                            </w:r>
                            <w:r w:rsidRPr="00DB4C0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ELA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54A88"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 par Guy ALBA, l’Association Européenne co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ntre les Leucodystrophies (ELA) </w:t>
                            </w:r>
                            <w:r w:rsidRPr="00954A88"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regroupe des familles qui se mobilisent pour vaincre ces maladies génétiques rares qui détruisent la myéline (la gaine des nerfs) du système nerveux central. Chaque semaine en France, 3 à 6 enfants (20 à 40 en Europe) naissent atteints de ces pathologies. Depuis sa création, ELA a permis de soutenir l’accompagnement des familles à hauteur de 9,6 millions d’euros, mais aussi de financer 462 programmes scientifiques pour un montant total de 36,8 millions d’euros.</w:t>
                            </w:r>
                          </w:p>
                          <w:p w14:paraId="22BB9C02" w14:textId="77777777" w:rsidR="00B573E1" w:rsidRDefault="00540674" w:rsidP="00706A91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B573E1" w:rsidRPr="007E25B8">
                                <w:rPr>
                                  <w:rStyle w:val="Lienhypertexte"/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125CBEDD" w14:textId="77777777" w:rsidR="00B573E1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0B12D85D" w14:textId="77777777" w:rsidR="00B573E1" w:rsidRPr="00484F51" w:rsidRDefault="00B573E1" w:rsidP="00706A9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5D05F4" id="_x0000_s1029" style="position:absolute;margin-left:0;margin-top:488.95pt;width:456.2pt;height:79.5pt;rotation:18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" fillcolor="#f2f2f2" stroked="f">
                <v:textbox>
                  <w:txbxContent>
                    <w:p w:rsidR="00B573E1" w:rsidRDefault="00B573E1" w:rsidP="00706A91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* </w:t>
                      </w:r>
                      <w:r w:rsidRPr="00DB4C0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 propos d’</w:t>
                      </w:r>
                      <w:r w:rsidRPr="00DB4C0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ELA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 : </w:t>
                      </w:r>
                      <w:r w:rsidRPr="00954A88"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>Fondée en 1992 par Guy ALBA, l’Association Européenne co</w:t>
                      </w:r>
                      <w:r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 xml:space="preserve">ntre les Leucodystrophies (ELA) </w:t>
                      </w:r>
                      <w:r w:rsidRPr="00954A88"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>regroupe des familles qui se mobilisent pour vaincre ces maladies génétiques rares qui détruisent la myéline (la gaine des nerfs) du système nerveux central. Chaque semaine en France, 3 à 6 enfants (20 à 40 en Europe) naissent atteints de ces pathologies. Depuis sa création, ELA a permis de soutenir l’accompagnement des familles à hauteur de 9,6 millions d’euros, mais aussi de financer 462 programmes scientifiques pour un montant total de 36,8 millions d’euros.</w:t>
                      </w:r>
                    </w:p>
                    <w:p w:rsidR="00B573E1" w:rsidRDefault="00B573E1" w:rsidP="00706A91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  <w:hyperlink r:id="rId11" w:history="1">
                        <w:r w:rsidRPr="007E25B8">
                          <w:rPr>
                            <w:rStyle w:val="Lienhypertexte"/>
                            <w:rFonts w:ascii="Calibri" w:hAnsi="Calibri"/>
                            <w:bCs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:rsidR="00B573E1" w:rsidRDefault="00B573E1" w:rsidP="00706A91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:rsidR="00B573E1" w:rsidRPr="00484F51" w:rsidRDefault="00B573E1" w:rsidP="00706A91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A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8CBB" wp14:editId="77619FBF">
                <wp:simplePos x="0" y="0"/>
                <wp:positionH relativeFrom="margin">
                  <wp:align>center</wp:align>
                </wp:positionH>
                <wp:positionV relativeFrom="paragraph">
                  <wp:posOffset>7400290</wp:posOffset>
                </wp:positionV>
                <wp:extent cx="3552825" cy="768096"/>
                <wp:effectExtent l="0" t="0" r="2857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B3B1B" w14:textId="77777777" w:rsidR="00B573E1" w:rsidRPr="00DB4C05" w:rsidRDefault="00B573E1" w:rsidP="00706A9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5A374C1B" w14:textId="77777777" w:rsidR="00B573E1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166F84B9" w14:textId="77777777" w:rsidR="00B573E1" w:rsidRPr="00A40378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4F4369AC" w14:textId="77777777" w:rsidR="00B573E1" w:rsidRPr="0066700F" w:rsidRDefault="00B573E1" w:rsidP="00706A91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coordonnées de l’organisateur de la dictée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839DBBA" w14:textId="77777777" w:rsidR="00B573E1" w:rsidRPr="0066700F" w:rsidRDefault="00B573E1" w:rsidP="00706A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A576A" id="_x0000_s1030" style="position:absolute;margin-left:0;margin-top:582.7pt;width:279.75pt;height:6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" strokecolor="#e41871" strokeweight="1pt">
                <v:stroke dashstyle="dash"/>
                <v:shadow color="#868686"/>
                <v:textbox>
                  <w:txbxContent>
                    <w:p w:rsidR="00B573E1" w:rsidRPr="00DB4C05" w:rsidRDefault="00B573E1" w:rsidP="00706A91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:rsidR="00B573E1" w:rsidRDefault="00B573E1" w:rsidP="00706A91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:rsidR="00B573E1" w:rsidRPr="00A40378" w:rsidRDefault="00B573E1" w:rsidP="00706A91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:rsidR="00B573E1" w:rsidRPr="0066700F" w:rsidRDefault="00B573E1" w:rsidP="00706A91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coordonnées de l’organisateur de la dictée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:rsidR="00B573E1" w:rsidRPr="0066700F" w:rsidRDefault="00B573E1" w:rsidP="00706A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6A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EACC" w14:textId="77777777" w:rsidR="00540674" w:rsidRDefault="00540674" w:rsidP="00706A91">
      <w:r>
        <w:separator/>
      </w:r>
    </w:p>
  </w:endnote>
  <w:endnote w:type="continuationSeparator" w:id="0">
    <w:p w14:paraId="536E3759" w14:textId="77777777" w:rsidR="00540674" w:rsidRDefault="00540674" w:rsidP="007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435FA" w14:textId="77777777" w:rsidR="00540674" w:rsidRDefault="00540674" w:rsidP="00706A91">
      <w:r>
        <w:separator/>
      </w:r>
    </w:p>
  </w:footnote>
  <w:footnote w:type="continuationSeparator" w:id="0">
    <w:p w14:paraId="53F39E47" w14:textId="77777777" w:rsidR="00540674" w:rsidRDefault="00540674" w:rsidP="0070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9AB6" w14:textId="77777777" w:rsidR="00B573E1" w:rsidRDefault="00B573E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97BBE" wp14:editId="641D25C0">
          <wp:simplePos x="0" y="0"/>
          <wp:positionH relativeFrom="column">
            <wp:posOffset>-270510</wp:posOffset>
          </wp:positionH>
          <wp:positionV relativeFrom="paragraph">
            <wp:posOffset>-221615</wp:posOffset>
          </wp:positionV>
          <wp:extent cx="901700" cy="748030"/>
          <wp:effectExtent l="0" t="0" r="0" b="0"/>
          <wp:wrapTight wrapText="bothSides">
            <wp:wrapPolygon edited="0">
              <wp:start x="0" y="0"/>
              <wp:lineTo x="0" y="20903"/>
              <wp:lineTo x="20992" y="20903"/>
              <wp:lineTo x="2099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LA Pave Rose - Base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61780"/>
    <w:multiLevelType w:val="hybridMultilevel"/>
    <w:tmpl w:val="A3BE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72E"/>
    <w:multiLevelType w:val="hybridMultilevel"/>
    <w:tmpl w:val="C99E4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F9"/>
    <w:rsid w:val="000C22D8"/>
    <w:rsid w:val="000D680D"/>
    <w:rsid w:val="0015523F"/>
    <w:rsid w:val="00165A19"/>
    <w:rsid w:val="00177425"/>
    <w:rsid w:val="001E2B0D"/>
    <w:rsid w:val="00264497"/>
    <w:rsid w:val="0027660E"/>
    <w:rsid w:val="00310A67"/>
    <w:rsid w:val="0037702D"/>
    <w:rsid w:val="003F7B5F"/>
    <w:rsid w:val="00540674"/>
    <w:rsid w:val="005A1B5E"/>
    <w:rsid w:val="006170C5"/>
    <w:rsid w:val="006425F9"/>
    <w:rsid w:val="00706A91"/>
    <w:rsid w:val="00763B31"/>
    <w:rsid w:val="00887EF6"/>
    <w:rsid w:val="008962C2"/>
    <w:rsid w:val="008F736A"/>
    <w:rsid w:val="00904F9D"/>
    <w:rsid w:val="009210CD"/>
    <w:rsid w:val="009677B4"/>
    <w:rsid w:val="0099017E"/>
    <w:rsid w:val="009F6005"/>
    <w:rsid w:val="00A16808"/>
    <w:rsid w:val="00AB61DC"/>
    <w:rsid w:val="00B05B85"/>
    <w:rsid w:val="00B573E1"/>
    <w:rsid w:val="00B7382C"/>
    <w:rsid w:val="00BC0A53"/>
    <w:rsid w:val="00BF4ED6"/>
    <w:rsid w:val="00C07E9D"/>
    <w:rsid w:val="00C11133"/>
    <w:rsid w:val="00C331CF"/>
    <w:rsid w:val="00CC5FA9"/>
    <w:rsid w:val="00CC77FC"/>
    <w:rsid w:val="00CF1E31"/>
    <w:rsid w:val="00D80A3D"/>
    <w:rsid w:val="00DC15BA"/>
    <w:rsid w:val="00DE75B9"/>
    <w:rsid w:val="00E11A7B"/>
    <w:rsid w:val="00E23950"/>
    <w:rsid w:val="00E759DD"/>
    <w:rsid w:val="00E91E60"/>
    <w:rsid w:val="00E9263A"/>
    <w:rsid w:val="00EF0DDE"/>
    <w:rsid w:val="00F2689F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E57DD"/>
  <w15:chartTrackingRefBased/>
  <w15:docId w15:val="{DEC921A2-E34C-405D-A48A-0E86AA2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06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6A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6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A9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06A9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6A9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11A7B"/>
  </w:style>
  <w:style w:type="character" w:styleId="lev">
    <w:name w:val="Strong"/>
    <w:basedOn w:val="Policepardfaut"/>
    <w:uiPriority w:val="22"/>
    <w:qFormat/>
    <w:rsid w:val="00E11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6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6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-ass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-ass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a-as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-ass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PERRY</dc:creator>
  <cp:keywords/>
  <dc:description/>
  <cp:lastModifiedBy>Marion LELEU</cp:lastModifiedBy>
  <cp:revision>2</cp:revision>
  <cp:lastPrinted>2020-07-10T13:00:00Z</cp:lastPrinted>
  <dcterms:created xsi:type="dcterms:W3CDTF">2021-07-13T08:57:00Z</dcterms:created>
  <dcterms:modified xsi:type="dcterms:W3CDTF">2021-07-13T08:57:00Z</dcterms:modified>
</cp:coreProperties>
</file>